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90D33" w14:textId="77777777" w:rsidR="007051B1" w:rsidRPr="007A5E6E" w:rsidRDefault="007051B1" w:rsidP="007051B1">
      <w:pPr>
        <w:rPr>
          <w:b/>
          <w:bCs/>
          <w:sz w:val="24"/>
          <w:szCs w:val="24"/>
        </w:rPr>
      </w:pPr>
      <w:r w:rsidRPr="007A5E6E">
        <w:rPr>
          <w:b/>
          <w:bCs/>
          <w:sz w:val="24"/>
          <w:szCs w:val="24"/>
        </w:rPr>
        <w:t>Sunday, March 3, 2024</w:t>
      </w:r>
    </w:p>
    <w:p w14:paraId="66945C3B" w14:textId="1ADE824A" w:rsidR="007051B1" w:rsidRPr="007A5E6E" w:rsidRDefault="007051B1" w:rsidP="007051B1">
      <w:pPr>
        <w:rPr>
          <w:b/>
          <w:bCs/>
          <w:sz w:val="24"/>
          <w:szCs w:val="24"/>
        </w:rPr>
      </w:pPr>
      <w:r w:rsidRPr="007A5E6E">
        <w:rPr>
          <w:b/>
          <w:bCs/>
          <w:sz w:val="24"/>
          <w:szCs w:val="24"/>
        </w:rPr>
        <w:t>Bible Reading:  Philippians 3:1-11</w:t>
      </w:r>
    </w:p>
    <w:p w14:paraId="64A32B82" w14:textId="77777777" w:rsidR="007051B1" w:rsidRPr="007A5E6E" w:rsidRDefault="007051B1" w:rsidP="007051B1">
      <w:pPr>
        <w:rPr>
          <w:b/>
          <w:bCs/>
          <w:sz w:val="24"/>
          <w:szCs w:val="24"/>
        </w:rPr>
      </w:pPr>
      <w:r w:rsidRPr="007A5E6E">
        <w:rPr>
          <w:b/>
          <w:bCs/>
          <w:sz w:val="24"/>
          <w:szCs w:val="24"/>
        </w:rPr>
        <w:t>Message:  What in the world are we supposed to do about SOGI?</w:t>
      </w:r>
    </w:p>
    <w:p w14:paraId="4C5C2C81" w14:textId="77777777" w:rsidR="007051B1" w:rsidRPr="007A5E6E" w:rsidRDefault="007051B1" w:rsidP="007051B1">
      <w:pPr>
        <w:rPr>
          <w:b/>
          <w:bCs/>
          <w:sz w:val="24"/>
          <w:szCs w:val="24"/>
        </w:rPr>
      </w:pPr>
    </w:p>
    <w:p w14:paraId="62C8FF87" w14:textId="3C161FAE" w:rsidR="007051B1" w:rsidRPr="007A5E6E" w:rsidRDefault="007051B1" w:rsidP="00F53A8B">
      <w:pPr>
        <w:spacing w:line="276" w:lineRule="auto"/>
        <w:ind w:firstLine="720"/>
        <w:rPr>
          <w:sz w:val="24"/>
          <w:szCs w:val="24"/>
        </w:rPr>
      </w:pPr>
      <w:r w:rsidRPr="007A5E6E">
        <w:rPr>
          <w:sz w:val="24"/>
          <w:szCs w:val="24"/>
        </w:rPr>
        <w:t xml:space="preserve">In 1986, New York University professor James Carse wrote a book entitled, </w:t>
      </w:r>
      <w:r w:rsidRPr="007A5E6E">
        <w:rPr>
          <w:i/>
          <w:iCs/>
          <w:sz w:val="24"/>
          <w:szCs w:val="24"/>
        </w:rPr>
        <w:t>Finite and Infinite Games</w:t>
      </w:r>
      <w:r w:rsidRPr="007A5E6E">
        <w:rPr>
          <w:sz w:val="24"/>
          <w:szCs w:val="24"/>
        </w:rPr>
        <w:t xml:space="preserve">. Finite games, he claimed, are clear.  Everyone knows who is playing, what the rules are and what the object is and the object is always to win and let others lose. In an infinite game, things are less clear.  Players might come and go.  They could oppose you at first and later become allies.  The rules might shift a little or be interpreted differently at different points in the game. The changes aren’t random or subject to the whims of the guy with the most power.  Rather, rules have a little room to move so that others can stay in the game.  The name of the game is not to win, but to keep people engaged, playing, growing, learning.  Carse used the term games but he was thinking much bigger.  He was describing relationships and the ways that societies and systems interact. He was suggesting that you can try to run things in a finite way.  You can try to build a way of being by which everyone knows their place and knows the rules and some will win and some will lose. Or you can try to build a way of being in which people stay engaged, keep playing, keep learning, contributing and growing. Carse never suggested that we abandon all principles and standards. Some things will always be wrong and other things right. But in an infinite game, we find a way to keep everyone playing. </w:t>
      </w:r>
    </w:p>
    <w:p w14:paraId="53FFCE0F" w14:textId="77777777" w:rsidR="007051B1" w:rsidRPr="007A5E6E" w:rsidRDefault="007051B1" w:rsidP="00F53A8B">
      <w:pPr>
        <w:spacing w:line="276" w:lineRule="auto"/>
        <w:rPr>
          <w:sz w:val="24"/>
          <w:szCs w:val="24"/>
        </w:rPr>
      </w:pPr>
      <w:r w:rsidRPr="007A5E6E">
        <w:rPr>
          <w:sz w:val="24"/>
          <w:szCs w:val="24"/>
        </w:rPr>
        <w:tab/>
        <w:t xml:space="preserve">The Bible story of Jonah might help explain the concept. Jonah was an Old Testament prophet who thought he was playing a finite game.  Jonah knew the players.  The players were his own people - the Jews - and everyone else.  People on his side were on God’s side and good.  People on the other side were far from God and bad.  The goal of the game was to preserve your own people and welcome others only if they come to you looking, sounding, believing and behaving as you do. </w:t>
      </w:r>
    </w:p>
    <w:p w14:paraId="1791047F" w14:textId="77777777" w:rsidR="007051B1" w:rsidRPr="007A5E6E" w:rsidRDefault="007051B1" w:rsidP="00F53A8B">
      <w:pPr>
        <w:spacing w:line="276" w:lineRule="auto"/>
        <w:rPr>
          <w:sz w:val="24"/>
          <w:szCs w:val="24"/>
        </w:rPr>
      </w:pPr>
      <w:r w:rsidRPr="007A5E6E">
        <w:rPr>
          <w:sz w:val="24"/>
          <w:szCs w:val="24"/>
        </w:rPr>
        <w:t xml:space="preserve"> </w:t>
      </w:r>
      <w:r w:rsidRPr="007A5E6E">
        <w:rPr>
          <w:sz w:val="24"/>
          <w:szCs w:val="24"/>
        </w:rPr>
        <w:tab/>
        <w:t xml:space="preserve">And then Jonah’s world was shaken.  He was told to go to Ninevah.  Ninevah.  If Jonah had his way, the city would be named, “Home of terrible people who always have been and always will be enemies that we hate.”  Or Ninevah for short.  Jonah was told to tell them to repent, to turn from their own ways and turn to God. Jonah didn’t want to go.  He went the other way. If Jonah lived in Port Alberni, you could say that he was sent to Victoria but he went to Port Hardy, no, Haida Gwaii, as far away as he could go. Three days later, after God had used a storm and a big fish to get Jonah’s attention, Jonah was preaching in Ninevah, calling people to God.  And they responded.  Jonah was suddenly playing an infinite game.  The players weren’t who Jonah thought they were. Players could change.  The rules weren’t what Jonah thought they were.  Barriers could be crossed.  The goal of the game was not what Jonah thought it was. This was about drawing people to God, about changed lives, about outsiders joining the family, about enemies becoming brothers and sisters. Jonah didn’t like it one bit.  He liked the clarity of the finite game.  God was involved in infinite things. </w:t>
      </w:r>
    </w:p>
    <w:p w14:paraId="316636F5" w14:textId="77777777" w:rsidR="007051B1" w:rsidRPr="007A5E6E" w:rsidRDefault="007051B1" w:rsidP="00F53A8B">
      <w:pPr>
        <w:spacing w:line="276" w:lineRule="auto"/>
        <w:rPr>
          <w:sz w:val="24"/>
          <w:szCs w:val="24"/>
        </w:rPr>
      </w:pPr>
    </w:p>
    <w:p w14:paraId="39571F09" w14:textId="77777777" w:rsidR="007051B1" w:rsidRPr="007A5E6E" w:rsidRDefault="007051B1" w:rsidP="00F53A8B">
      <w:pPr>
        <w:spacing w:line="276" w:lineRule="auto"/>
        <w:rPr>
          <w:sz w:val="24"/>
          <w:szCs w:val="24"/>
        </w:rPr>
      </w:pPr>
      <w:r w:rsidRPr="007A5E6E">
        <w:rPr>
          <w:sz w:val="24"/>
          <w:szCs w:val="24"/>
        </w:rPr>
        <w:tab/>
        <w:t xml:space="preserve">We aren’t called to Ninevah.  We don’t have to preach to a city in ancient Mesopotamia.  But we are called to work out what in the world are we supposed to do about same sex marriage and the church, about sexual orientation and gender issues that have become a big part of societal conversation and conversations at schools and the daily reality for a lot of people.  </w:t>
      </w:r>
    </w:p>
    <w:p w14:paraId="5E4E616D" w14:textId="77777777" w:rsidR="007051B1" w:rsidRPr="007A5E6E" w:rsidRDefault="007051B1" w:rsidP="00F53A8B">
      <w:pPr>
        <w:spacing w:line="276" w:lineRule="auto"/>
        <w:rPr>
          <w:sz w:val="24"/>
          <w:szCs w:val="24"/>
        </w:rPr>
      </w:pPr>
      <w:r w:rsidRPr="007A5E6E">
        <w:rPr>
          <w:sz w:val="24"/>
          <w:szCs w:val="24"/>
        </w:rPr>
        <w:tab/>
        <w:t xml:space="preserve">If we play a finite game, things could be a lot simpler, not automatically better, but certainly simpler. We could unreservedly hold to an understanding of the Bible that is thousands of years old and held by the church all around the world.  We could say that same sex, sexually intimate relationships and marriages are outside the will of God.  We would allow that same sex orientation is not wrong.  50 years ago, the CRC agreed that people do not choose to be gay.  It’s not the result of some childhood trauma. It’s not a choice and same sex orientation is not wrong, not sinful.  But in a finite game, we could say that a person with same sex orientation needs to live a celibate life. We could say that God created people male and female and there simply is no in-between gender.  We could allow that the male gender and female gender must not be narrowly defined.  A person could have some typically feminine qualities and still be male.  A person could have some typically male qualities and still be female. We would hold that God created two genders that do not fit narrow descriptions.  The lines in the finite game would be clear and those of us who fit inside those lines could see the world clearly.  </w:t>
      </w:r>
    </w:p>
    <w:p w14:paraId="7FFC8589" w14:textId="77777777" w:rsidR="007051B1" w:rsidRPr="007A5E6E" w:rsidRDefault="007051B1" w:rsidP="00F53A8B">
      <w:pPr>
        <w:spacing w:line="276" w:lineRule="auto"/>
        <w:ind w:firstLine="720"/>
        <w:rPr>
          <w:sz w:val="24"/>
          <w:szCs w:val="24"/>
        </w:rPr>
      </w:pPr>
      <w:r w:rsidRPr="007A5E6E">
        <w:rPr>
          <w:sz w:val="24"/>
          <w:szCs w:val="24"/>
        </w:rPr>
        <w:t>But ours in an infinite game. Just ask someone who loves God with all her heart and confidently confesses that Jesus is her Lord and Master.  And she is married to a woman. Finite and clean categories get shaken.  Just ask the parents or brother or sister or friend of a man who is gay. They know that man loves Jesus. They know he is gay. They know the struggle, the turmoil, at times the agony he went through to accept this about himself. They know his relationship with his man is healthy.  They love, respect, honor one another; they could teach heterosexual couples a thing or two about mutual submission and giving up oneself for the other.  Some of us know a person who identifies as non-binary.  Their pronouns are they/them. That’s an uneasy and uncertain place to be. Some have endured the pain of surgery and the often-terrible side effects of hormone treatment to transition from one gender to another. They endured all of that because as bad as it was, it was easier than continuing in the gender of their body when their mind, their soul they might say just didn’t fit.  What happens to our finite game when any of this comes into our own family? Into one’s own life?</w:t>
      </w:r>
    </w:p>
    <w:p w14:paraId="159BCB0A" w14:textId="77777777" w:rsidR="007051B1" w:rsidRPr="007A5E6E" w:rsidRDefault="007051B1" w:rsidP="00F53A8B">
      <w:pPr>
        <w:spacing w:line="276" w:lineRule="auto"/>
        <w:rPr>
          <w:sz w:val="24"/>
          <w:szCs w:val="24"/>
        </w:rPr>
      </w:pPr>
      <w:r w:rsidRPr="007A5E6E">
        <w:rPr>
          <w:sz w:val="24"/>
          <w:szCs w:val="24"/>
        </w:rPr>
        <w:tab/>
        <w:t xml:space="preserve">We have fellow Christians who love God, trust Jesus, and seek the insight of the Holy Spirit to understand Scripture. They have done careful studies on the New Testament passages that name same sex relationships.  They conclude that those passages condemn non-consensual sex between men and boys.  Those passages condemn using sex as an ecstatic expression of worship in pagan temples.  Fellow Christians, with great care, have concluded that those passages do not address committed, loving same sex relationships. Some have asked us to look </w:t>
      </w:r>
      <w:r w:rsidRPr="007A5E6E">
        <w:rPr>
          <w:sz w:val="24"/>
          <w:szCs w:val="24"/>
        </w:rPr>
        <w:lastRenderedPageBreak/>
        <w:t xml:space="preserve">at the creation story.  God created light and dark – and everything in between.  God created the creatures that crawl along the ground and the birds that fly in the air – and everything in between.  God created male and female.  Is it possible, some have asked, if that same rhythm applies with humans?  God created male and female and everything in between?  I’m not arguing for this.  I’m not even arguing against it. I am saying that the game is </w:t>
      </w:r>
      <w:r w:rsidRPr="007A5E6E">
        <w:rPr>
          <w:i/>
          <w:iCs/>
          <w:sz w:val="24"/>
          <w:szCs w:val="24"/>
        </w:rPr>
        <w:t>not</w:t>
      </w:r>
      <w:r w:rsidRPr="007A5E6E">
        <w:rPr>
          <w:sz w:val="24"/>
          <w:szCs w:val="24"/>
        </w:rPr>
        <w:t xml:space="preserve"> finite for many who follow Jesus. </w:t>
      </w:r>
    </w:p>
    <w:p w14:paraId="14C8F243" w14:textId="77777777" w:rsidR="007051B1" w:rsidRPr="007A5E6E" w:rsidRDefault="007051B1" w:rsidP="00F53A8B">
      <w:pPr>
        <w:spacing w:line="276" w:lineRule="auto"/>
        <w:rPr>
          <w:sz w:val="24"/>
          <w:szCs w:val="24"/>
        </w:rPr>
      </w:pPr>
      <w:r w:rsidRPr="007A5E6E">
        <w:rPr>
          <w:sz w:val="24"/>
          <w:szCs w:val="24"/>
        </w:rPr>
        <w:tab/>
        <w:t xml:space="preserve">The Christian Reformed Church has affirmed a traditional understanding of same sex relationships and gender issues.  To be born same sex oriented is not sin. But we will not solemnize same sex marriages. The CRC teaches that God created two genders, male and female.  We urge people to rest in being male or female and know that those are broad categories. A man or a woman can have a wide range of characteristics.  Yet, we know that some just do not fit in those categories. We hope we can find a way to remain together in that uncertainty. </w:t>
      </w:r>
    </w:p>
    <w:p w14:paraId="7C02AD95" w14:textId="77777777" w:rsidR="007051B1" w:rsidRPr="007A5E6E" w:rsidRDefault="007051B1" w:rsidP="00F53A8B">
      <w:pPr>
        <w:spacing w:line="276" w:lineRule="auto"/>
        <w:rPr>
          <w:sz w:val="24"/>
          <w:szCs w:val="24"/>
        </w:rPr>
      </w:pPr>
      <w:r w:rsidRPr="007A5E6E">
        <w:rPr>
          <w:sz w:val="24"/>
          <w:szCs w:val="24"/>
        </w:rPr>
        <w:tab/>
        <w:t xml:space="preserve">We need to remain together. While we hold to the teaching of the Christian Reformed Church in North America, we hold – with the denomination – to the words that we read in Philippians.  There, the writer, Paul, was doing his own wrestling with finite and infinite games.  For a long time, he had played a finite game.  Like Jonah long before him, he knew the players and there were two kinds.  Paul called the one kind Jews, his own people who were on God’s side.  The other kind were Gentiles, outsiders, not on the side of God.  Paul knew the rules.  Keep the outsiders on the outside.  Keep to the law – the rules given by God to Moses and do not add or subtract from them. Paul kept them.  He could proudly point to his heritage as a Jew.  He was a Pharisee, a group that gets a lot of bad press among Christians but you got to hand it to them, they kept the law.  Then, like Jonah, Paul’s world was shaken.  He realized that God can reach out to anyone that God wants to reach out to.  Paul realized that the rules weren’t exactly what he thought.  Barriers can be crossed.  Righteousness doesn’t come from keeping to the law.  Righteousness is being right with God, sins, forgiven, shame removed, filled with the life of Jesus and being ready to live life filled with the joy and life of Jesus.  God showed Paul a righteousness that is through faith in Christ – the righteousness that comes from God and is by faith.  It’s a gift a person can only receive. With this revelation lighting his path and lightening his heart, Paul realized that everything else kind of falls away next to the joy of knowing Jesus.  Our highest goal is to know Christ, </w:t>
      </w:r>
    </w:p>
    <w:p w14:paraId="0DCA24A5" w14:textId="77777777" w:rsidR="007051B1" w:rsidRPr="007A5E6E" w:rsidRDefault="007051B1" w:rsidP="00F53A8B">
      <w:pPr>
        <w:spacing w:line="276" w:lineRule="auto"/>
        <w:ind w:left="284"/>
        <w:rPr>
          <w:sz w:val="24"/>
          <w:szCs w:val="24"/>
        </w:rPr>
      </w:pPr>
      <w:r w:rsidRPr="007A5E6E">
        <w:rPr>
          <w:sz w:val="24"/>
          <w:szCs w:val="24"/>
        </w:rPr>
        <w:t xml:space="preserve">to trust him to make us right.  </w:t>
      </w:r>
    </w:p>
    <w:p w14:paraId="1EEC76A1" w14:textId="77777777" w:rsidR="007051B1" w:rsidRPr="007A5E6E" w:rsidRDefault="007051B1" w:rsidP="00F53A8B">
      <w:pPr>
        <w:spacing w:line="276" w:lineRule="auto"/>
        <w:ind w:left="284"/>
        <w:rPr>
          <w:sz w:val="24"/>
          <w:szCs w:val="24"/>
        </w:rPr>
      </w:pPr>
      <w:r w:rsidRPr="007A5E6E">
        <w:rPr>
          <w:sz w:val="24"/>
          <w:szCs w:val="24"/>
        </w:rPr>
        <w:t xml:space="preserve">to present us to God as people made holy and good.  </w:t>
      </w:r>
    </w:p>
    <w:p w14:paraId="708FCA2A" w14:textId="77777777" w:rsidR="007051B1" w:rsidRPr="007A5E6E" w:rsidRDefault="007051B1" w:rsidP="00F53A8B">
      <w:pPr>
        <w:spacing w:line="276" w:lineRule="auto"/>
        <w:ind w:left="284"/>
        <w:rPr>
          <w:sz w:val="24"/>
          <w:szCs w:val="24"/>
        </w:rPr>
      </w:pPr>
      <w:r w:rsidRPr="007A5E6E">
        <w:rPr>
          <w:sz w:val="24"/>
          <w:szCs w:val="24"/>
        </w:rPr>
        <w:t xml:space="preserve">to hand over every part of our life to him and let him shape and remake us. </w:t>
      </w:r>
    </w:p>
    <w:p w14:paraId="574B98A1" w14:textId="77777777" w:rsidR="007051B1" w:rsidRPr="007A5E6E" w:rsidRDefault="007051B1" w:rsidP="00F53A8B">
      <w:pPr>
        <w:spacing w:line="276" w:lineRule="auto"/>
        <w:rPr>
          <w:sz w:val="24"/>
          <w:szCs w:val="24"/>
        </w:rPr>
      </w:pPr>
    </w:p>
    <w:p w14:paraId="0A2B3D92" w14:textId="3255BB3D" w:rsidR="007051B1" w:rsidRPr="007A5E6E" w:rsidRDefault="007051B1" w:rsidP="00F53A8B">
      <w:pPr>
        <w:spacing w:line="276" w:lineRule="auto"/>
        <w:rPr>
          <w:sz w:val="24"/>
          <w:szCs w:val="24"/>
        </w:rPr>
      </w:pPr>
      <w:r w:rsidRPr="007A5E6E">
        <w:rPr>
          <w:sz w:val="24"/>
          <w:szCs w:val="24"/>
        </w:rPr>
        <w:tab/>
        <w:t xml:space="preserve">None of this means that we are abandoning the teaching of the CRCNA. We owe it to everyone to be clear; seeking the best possible life for everyone, we lean toward the traditional understanding of human sexuality.  Further, none of this means that human sexuality will </w:t>
      </w:r>
      <w:r w:rsidRPr="007A5E6E">
        <w:rPr>
          <w:sz w:val="24"/>
          <w:szCs w:val="24"/>
        </w:rPr>
        <w:lastRenderedPageBreak/>
        <w:t xml:space="preserve">become the defining issue of our church, but it does mean that we’re not ignoring this or any big issue of the world around us. </w:t>
      </w:r>
    </w:p>
    <w:p w14:paraId="37E5BECA" w14:textId="12AAADB7" w:rsidR="007051B1" w:rsidRPr="007A5E6E" w:rsidRDefault="007051B1" w:rsidP="00F53A8B">
      <w:pPr>
        <w:spacing w:line="276" w:lineRule="auto"/>
        <w:rPr>
          <w:sz w:val="24"/>
          <w:szCs w:val="24"/>
        </w:rPr>
      </w:pPr>
      <w:r w:rsidRPr="007A5E6E">
        <w:rPr>
          <w:sz w:val="24"/>
          <w:szCs w:val="24"/>
        </w:rPr>
        <w:tab/>
        <w:t xml:space="preserve">It means that the bigger work of knowing Jesus, finding his righteousness by faith remains the bigger work. </w:t>
      </w:r>
    </w:p>
    <w:p w14:paraId="03D5206E" w14:textId="77777777" w:rsidR="007051B1" w:rsidRPr="007A5E6E" w:rsidRDefault="007051B1" w:rsidP="00F53A8B">
      <w:pPr>
        <w:spacing w:line="276" w:lineRule="auto"/>
        <w:rPr>
          <w:sz w:val="24"/>
          <w:szCs w:val="24"/>
        </w:rPr>
      </w:pPr>
      <w:r w:rsidRPr="007A5E6E">
        <w:rPr>
          <w:sz w:val="24"/>
          <w:szCs w:val="24"/>
        </w:rPr>
        <w:tab/>
        <w:t xml:space="preserve">It means that our conversations about same sex orientation and gender issues happen in this greater context of knowing Jesus, of accepting his righteousness. Our conversations can remain loving.  We may not agree on everything.  We might disagree – heartily at times.  But we can still listen more than talk. We can hold to our convictions and be humble enough to consider interpretations and experiences of others as we learn what it means to live fully alive in Christ.  We can pray and study and read together because we remain one with Jesus. We can hold interpretations about human sexuality a little looser because we hold tightly to righteousness by faith. </w:t>
      </w:r>
    </w:p>
    <w:p w14:paraId="2249D5A8" w14:textId="77777777" w:rsidR="007051B1" w:rsidRPr="007A5E6E" w:rsidRDefault="007051B1" w:rsidP="00F53A8B">
      <w:pPr>
        <w:spacing w:line="276" w:lineRule="auto"/>
        <w:rPr>
          <w:sz w:val="24"/>
          <w:szCs w:val="24"/>
        </w:rPr>
      </w:pPr>
      <w:r w:rsidRPr="007A5E6E">
        <w:rPr>
          <w:sz w:val="24"/>
          <w:szCs w:val="24"/>
        </w:rPr>
        <w:tab/>
        <w:t xml:space="preserve">It means that if you struggle with or have questions about same sex orientation or gender issues, then this is your church.  If you have accepted that same sex relationships are okay in the eyes of God, then this can be your church.  No matter what you believe, this is your church.  I am your pastor.  The elders and deacons of this church want you to grow and flourish in your relationship to God, flourish in your service to God and this church and this city.  </w:t>
      </w:r>
    </w:p>
    <w:p w14:paraId="059662A1" w14:textId="77777777" w:rsidR="007051B1" w:rsidRPr="007A5E6E" w:rsidRDefault="007051B1" w:rsidP="00F53A8B">
      <w:pPr>
        <w:spacing w:line="276" w:lineRule="auto"/>
        <w:rPr>
          <w:sz w:val="24"/>
          <w:szCs w:val="24"/>
        </w:rPr>
      </w:pPr>
      <w:r w:rsidRPr="007A5E6E">
        <w:rPr>
          <w:sz w:val="24"/>
          <w:szCs w:val="24"/>
        </w:rPr>
        <w:tab/>
        <w:t xml:space="preserve">It means that we pray, often and together, exactly what Jesus taught us to pray:  that the kingdom of our Father in heaven will come and that his will shall be done on earth as in heaven. </w:t>
      </w:r>
    </w:p>
    <w:p w14:paraId="250CA0BF" w14:textId="77777777" w:rsidR="00E61854" w:rsidRPr="007A5E6E" w:rsidRDefault="00E61854">
      <w:pPr>
        <w:rPr>
          <w:sz w:val="24"/>
          <w:szCs w:val="24"/>
        </w:rPr>
      </w:pPr>
    </w:p>
    <w:sectPr w:rsidR="00E61854" w:rsidRPr="007A5E6E">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BD96A" w14:textId="77777777" w:rsidR="00F51DD4" w:rsidRDefault="00F51DD4" w:rsidP="00F53A8B">
      <w:pPr>
        <w:spacing w:line="240" w:lineRule="auto"/>
      </w:pPr>
      <w:r>
        <w:separator/>
      </w:r>
    </w:p>
  </w:endnote>
  <w:endnote w:type="continuationSeparator" w:id="0">
    <w:p w14:paraId="190B91D5" w14:textId="77777777" w:rsidR="00F51DD4" w:rsidRDefault="00F51DD4" w:rsidP="00F53A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52709"/>
      <w:docPartObj>
        <w:docPartGallery w:val="Page Numbers (Bottom of Page)"/>
        <w:docPartUnique/>
      </w:docPartObj>
    </w:sdtPr>
    <w:sdtEndPr>
      <w:rPr>
        <w:noProof/>
      </w:rPr>
    </w:sdtEndPr>
    <w:sdtContent>
      <w:p w14:paraId="3B15C9DD" w14:textId="3B9942E1" w:rsidR="00F53A8B" w:rsidRDefault="00F53A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C49B17" w14:textId="77777777" w:rsidR="00F53A8B" w:rsidRDefault="00F53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F03AB" w14:textId="77777777" w:rsidR="00F51DD4" w:rsidRDefault="00F51DD4" w:rsidP="00F53A8B">
      <w:pPr>
        <w:spacing w:line="240" w:lineRule="auto"/>
      </w:pPr>
      <w:r>
        <w:separator/>
      </w:r>
    </w:p>
  </w:footnote>
  <w:footnote w:type="continuationSeparator" w:id="0">
    <w:p w14:paraId="3810D685" w14:textId="77777777" w:rsidR="00F51DD4" w:rsidRDefault="00F51DD4" w:rsidP="00F53A8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1B1"/>
    <w:rsid w:val="00101234"/>
    <w:rsid w:val="00395856"/>
    <w:rsid w:val="0043455B"/>
    <w:rsid w:val="007051B1"/>
    <w:rsid w:val="007A5E6E"/>
    <w:rsid w:val="00BF4B5F"/>
    <w:rsid w:val="00C00E9C"/>
    <w:rsid w:val="00E4608F"/>
    <w:rsid w:val="00E61854"/>
    <w:rsid w:val="00F25FFA"/>
    <w:rsid w:val="00F51DD4"/>
    <w:rsid w:val="00F53A8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968F4"/>
  <w15:chartTrackingRefBased/>
  <w15:docId w15:val="{D53138F4-DEBC-425E-A80B-D21E60344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1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3A8B"/>
    <w:pPr>
      <w:tabs>
        <w:tab w:val="center" w:pos="4680"/>
        <w:tab w:val="right" w:pos="9360"/>
      </w:tabs>
      <w:spacing w:line="240" w:lineRule="auto"/>
    </w:pPr>
  </w:style>
  <w:style w:type="character" w:customStyle="1" w:styleId="HeaderChar">
    <w:name w:val="Header Char"/>
    <w:basedOn w:val="DefaultParagraphFont"/>
    <w:link w:val="Header"/>
    <w:uiPriority w:val="99"/>
    <w:rsid w:val="00F53A8B"/>
  </w:style>
  <w:style w:type="paragraph" w:styleId="Footer">
    <w:name w:val="footer"/>
    <w:basedOn w:val="Normal"/>
    <w:link w:val="FooterChar"/>
    <w:uiPriority w:val="99"/>
    <w:unhideWhenUsed/>
    <w:rsid w:val="00F53A8B"/>
    <w:pPr>
      <w:tabs>
        <w:tab w:val="center" w:pos="4680"/>
        <w:tab w:val="right" w:pos="9360"/>
      </w:tabs>
      <w:spacing w:line="240" w:lineRule="auto"/>
    </w:pPr>
  </w:style>
  <w:style w:type="character" w:customStyle="1" w:styleId="FooterChar">
    <w:name w:val="Footer Char"/>
    <w:basedOn w:val="DefaultParagraphFont"/>
    <w:link w:val="Footer"/>
    <w:uiPriority w:val="99"/>
    <w:rsid w:val="00F53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1668</Words>
  <Characters>9511</Characters>
  <Application>Microsoft Office Word</Application>
  <DocSecurity>0</DocSecurity>
  <Lines>79</Lines>
  <Paragraphs>22</Paragraphs>
  <ScaleCrop>false</ScaleCrop>
  <Company/>
  <LinksUpToDate>false</LinksUpToDate>
  <CharactersWithSpaces>11157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9</cp:revision>
  <dcterms:created xsi:type="dcterms:W3CDTF">2024-03-01T16:37:00Z</dcterms:created>
  <dcterms:modified xsi:type="dcterms:W3CDTF">2024-03-01T16:46:00Z</dcterms:modified>
</cp:coreProperties>
</file>